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1CFF" w:rsidRDefault="00541CFF">
      <w:pPr>
        <w:pStyle w:val="newncpi0"/>
        <w:jc w:val="center"/>
      </w:pPr>
      <w:bookmarkStart w:id="0" w:name="_GoBack"/>
      <w:bookmarkEnd w:id="0"/>
      <w:r>
        <w:rPr>
          <w:rStyle w:val="name"/>
        </w:rPr>
        <w:t>ПОСТАНОВЛЕНИЕ </w:t>
      </w:r>
      <w:r>
        <w:rPr>
          <w:rStyle w:val="promulgator"/>
        </w:rPr>
        <w:t>СОВЕТА МИНИСТРОВ РЕСПУБЛИКИ БЕЛАРУСЬ</w:t>
      </w:r>
    </w:p>
    <w:p w:rsidR="00541CFF" w:rsidRDefault="00541CFF">
      <w:pPr>
        <w:pStyle w:val="newncpi"/>
        <w:ind w:firstLine="0"/>
        <w:jc w:val="center"/>
      </w:pPr>
      <w:r>
        <w:rPr>
          <w:rStyle w:val="datepr"/>
        </w:rPr>
        <w:t>3 ноября 1998 г.</w:t>
      </w:r>
      <w:r>
        <w:rPr>
          <w:rStyle w:val="number"/>
        </w:rPr>
        <w:t xml:space="preserve"> № 1688</w:t>
      </w:r>
    </w:p>
    <w:p w:rsidR="00541CFF" w:rsidRDefault="00541CFF">
      <w:pPr>
        <w:pStyle w:val="title"/>
      </w:pPr>
      <w:r>
        <w:t>О порядке выделения грантов на выполнение научно-исследовательских работ докторантами, аспирантами (адъюнктами), соискателями и студентами (курсантами, слушателями)</w:t>
      </w:r>
    </w:p>
    <w:p w:rsidR="00541CFF" w:rsidRDefault="00541CFF">
      <w:pPr>
        <w:pStyle w:val="changei"/>
      </w:pPr>
      <w:r>
        <w:t>Изменения и дополнения:</w:t>
      </w:r>
    </w:p>
    <w:p w:rsidR="00541CFF" w:rsidRDefault="00541CFF">
      <w:pPr>
        <w:pStyle w:val="changeadd"/>
      </w:pPr>
      <w:r>
        <w:t>Постановление Совета Министров Республики Беларусь от 4 августа 2011 г. № 1049 (Национальный реестр правовых актов Республики Беларусь, 2011 г., № 92, 5/34264) &lt;C21101049&gt;;</w:t>
      </w:r>
    </w:p>
    <w:p w:rsidR="00541CFF" w:rsidRDefault="00541CFF">
      <w:pPr>
        <w:pStyle w:val="changeadd"/>
      </w:pPr>
      <w:r>
        <w:t>Постановление Совета Министров Республики Беларусь от 16 сентября 2011 г. № 1240 (Национальный реестр правовых актов Республики Беларусь, 2011 г., № 106, 5/34460) &lt;C21101240&gt;;</w:t>
      </w:r>
    </w:p>
    <w:p w:rsidR="00541CFF" w:rsidRDefault="00541CFF">
      <w:pPr>
        <w:pStyle w:val="changeadd"/>
      </w:pPr>
      <w:r>
        <w:t>Постановление Совета Министров Республики Беларусь от 14 августа 2012 г. № 750 (Национальный правовой Интернет-портал Республики Беларусь, 17.08.2012, 5/36111) &lt;C21200750&gt;;</w:t>
      </w:r>
    </w:p>
    <w:p w:rsidR="00541CFF" w:rsidRDefault="00541CFF">
      <w:pPr>
        <w:pStyle w:val="changeadd"/>
      </w:pPr>
      <w:r>
        <w:t>Постановление Совета Министров Республики Беларусь от 5 июня 2017 г. № 425 (Национальный правовой Интернет-портал Республики Беларусь, 14.06.2017, 5/43819) &lt;C21700425&gt;;</w:t>
      </w:r>
    </w:p>
    <w:p w:rsidR="00541CFF" w:rsidRDefault="00541CFF">
      <w:pPr>
        <w:pStyle w:val="changeadd"/>
      </w:pPr>
      <w:r>
        <w:t>Постановление Совета Министров Республики Беларусь от 31 августа 2022 г. № 570 (Национальный правовой Интернет-портал Республики Беларусь, 01.09.2022, 5/50636) &lt;C22200570&gt;;</w:t>
      </w:r>
    </w:p>
    <w:p w:rsidR="00541CFF" w:rsidRDefault="00541CFF">
      <w:pPr>
        <w:pStyle w:val="changeadd"/>
      </w:pPr>
      <w:r>
        <w:t>Постановление Совета Министров Республики Беларусь от 5 декабря 2024 г. № 906 (Национальный правовой Интернет-портал Республики Беларусь, 12.12.2024, 5/54261) &lt;C22400906&gt;</w:t>
      </w:r>
    </w:p>
    <w:p w:rsidR="00541CFF" w:rsidRDefault="00541CFF">
      <w:pPr>
        <w:pStyle w:val="newncpi"/>
      </w:pPr>
      <w:r>
        <w:t> </w:t>
      </w:r>
    </w:p>
    <w:p w:rsidR="00541CFF" w:rsidRDefault="00541CFF">
      <w:pPr>
        <w:pStyle w:val="preamble"/>
      </w:pPr>
      <w:r>
        <w:t>В целях привлечения талантливой молодежи в сферу науки, повышения эффективности подготовки научных работников высшей квалификации, финансовой поддержки квалификационных научных работ (диссертаций), выполняемых докторантами, аспирантами (адъюнктами), соискателями, научных работ студентов (курсантов, слушателей) Совет Министров Республики Беларусь ПОСТАНОВЛЯЕТ:</w:t>
      </w:r>
    </w:p>
    <w:p w:rsidR="00541CFF" w:rsidRDefault="00541CFF">
      <w:pPr>
        <w:pStyle w:val="newncpi"/>
      </w:pPr>
      <w:r>
        <w:t>Утвердить Положение о порядке выделения грантов на выполнение научно-исследовательских работ докторантами, аспирантами (адъюнктами), соискателями и студентами (курсантами, слушателями) (прилагается).</w:t>
      </w:r>
    </w:p>
    <w:p w:rsidR="00541CFF" w:rsidRDefault="00541CFF">
      <w:pPr>
        <w:pStyle w:val="newncpi"/>
      </w:pPr>
      <w:r>
        <w:t>Ввести в действие настоящее постановление с 1 января 1999 г.</w:t>
      </w:r>
    </w:p>
    <w:p w:rsidR="00541CFF" w:rsidRDefault="00541CFF">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541CFF">
        <w:tc>
          <w:tcPr>
            <w:tcW w:w="2500" w:type="pct"/>
            <w:tcMar>
              <w:top w:w="0" w:type="dxa"/>
              <w:left w:w="6" w:type="dxa"/>
              <w:bottom w:w="0" w:type="dxa"/>
              <w:right w:w="6" w:type="dxa"/>
            </w:tcMar>
            <w:vAlign w:val="bottom"/>
            <w:hideMark/>
          </w:tcPr>
          <w:p w:rsidR="00541CFF" w:rsidRDefault="00541CFF">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541CFF" w:rsidRDefault="00541CFF">
            <w:pPr>
              <w:pStyle w:val="newncpi0"/>
              <w:jc w:val="right"/>
            </w:pPr>
            <w:r>
              <w:rPr>
                <w:rStyle w:val="pers"/>
              </w:rPr>
              <w:t>С.Линг</w:t>
            </w:r>
          </w:p>
        </w:tc>
      </w:tr>
    </w:tbl>
    <w:p w:rsidR="00541CFF" w:rsidRDefault="00541CFF">
      <w:pPr>
        <w:pStyle w:val="newncpi0"/>
      </w:pPr>
      <w:r>
        <w:t> </w:t>
      </w:r>
    </w:p>
    <w:tbl>
      <w:tblPr>
        <w:tblW w:w="5000" w:type="pct"/>
        <w:tblCellMar>
          <w:left w:w="0" w:type="dxa"/>
          <w:right w:w="0" w:type="dxa"/>
        </w:tblCellMar>
        <w:tblLook w:val="04A0" w:firstRow="1" w:lastRow="0" w:firstColumn="1" w:lastColumn="0" w:noHBand="0" w:noVBand="1"/>
      </w:tblPr>
      <w:tblGrid>
        <w:gridCol w:w="7018"/>
        <w:gridCol w:w="2339"/>
      </w:tblGrid>
      <w:tr w:rsidR="00541CFF">
        <w:tc>
          <w:tcPr>
            <w:tcW w:w="3750" w:type="pct"/>
            <w:tcMar>
              <w:top w:w="0" w:type="dxa"/>
              <w:left w:w="6" w:type="dxa"/>
              <w:bottom w:w="0" w:type="dxa"/>
              <w:right w:w="6" w:type="dxa"/>
            </w:tcMar>
            <w:hideMark/>
          </w:tcPr>
          <w:p w:rsidR="00541CFF" w:rsidRDefault="00541CFF">
            <w:pPr>
              <w:pStyle w:val="newncpi"/>
            </w:pPr>
            <w:r>
              <w:t> </w:t>
            </w:r>
          </w:p>
        </w:tc>
        <w:tc>
          <w:tcPr>
            <w:tcW w:w="1250" w:type="pct"/>
            <w:tcMar>
              <w:top w:w="0" w:type="dxa"/>
              <w:left w:w="6" w:type="dxa"/>
              <w:bottom w:w="0" w:type="dxa"/>
              <w:right w:w="6" w:type="dxa"/>
            </w:tcMar>
            <w:hideMark/>
          </w:tcPr>
          <w:p w:rsidR="00541CFF" w:rsidRDefault="00541CFF">
            <w:pPr>
              <w:pStyle w:val="capu1"/>
            </w:pPr>
            <w:r>
              <w:t>УТВЕРЖДЕНО</w:t>
            </w:r>
          </w:p>
          <w:p w:rsidR="00541CFF" w:rsidRDefault="00541CFF">
            <w:pPr>
              <w:pStyle w:val="cap1"/>
            </w:pPr>
            <w:r>
              <w:t xml:space="preserve">Постановление </w:t>
            </w:r>
            <w:r>
              <w:br/>
              <w:t xml:space="preserve">Совета Министров </w:t>
            </w:r>
            <w:r>
              <w:br/>
              <w:t>Республики Беларусь</w:t>
            </w:r>
          </w:p>
          <w:p w:rsidR="00541CFF" w:rsidRDefault="00541CFF">
            <w:pPr>
              <w:pStyle w:val="cap1"/>
            </w:pPr>
            <w:r>
              <w:t>03.11.1998 № 1688</w:t>
            </w:r>
          </w:p>
        </w:tc>
      </w:tr>
    </w:tbl>
    <w:p w:rsidR="00541CFF" w:rsidRDefault="00541CFF">
      <w:pPr>
        <w:pStyle w:val="titleu"/>
      </w:pPr>
      <w:r>
        <w:t>ПОЛОЖЕНИЕ</w:t>
      </w:r>
      <w:r>
        <w:br/>
        <w:t>о порядке выделения грантов на выполнение научно-исследовательских работ докторантами, аспирантами (адъюнктами), соискателями и студентами (курсантами, слушателями)</w:t>
      </w:r>
    </w:p>
    <w:p w:rsidR="00541CFF" w:rsidRDefault="00541CFF">
      <w:pPr>
        <w:pStyle w:val="point"/>
      </w:pPr>
      <w:r>
        <w:lastRenderedPageBreak/>
        <w:t>1. Настоящее Положение разработано в целях обеспечения финансовой поддержки научных исследований молодых ученых из числа докторантов, аспирантов (адъюнктов), соискателей и студентов (курсантов, слушателей) и определяет порядок и условия выделения им грантов на осуществление этих исследований.</w:t>
      </w:r>
    </w:p>
    <w:p w:rsidR="00541CFF" w:rsidRDefault="00541CFF">
      <w:pPr>
        <w:pStyle w:val="point"/>
      </w:pPr>
      <w:r>
        <w:t>2. Гранты выделяются аспирантам (адъюнктам), докторантам и соискателям, выполняющим научные исследования при подготовке квалификационных научных работ (диссертаций) (далее – диссертации), а также студентам (курсантам, слушателям) (далее – соискатели грантов, если настоящим Положением не предусмотрено иное), активно участвующим в научных исследованиях, проводимых в учреждениях высшего образования, учреждениях образования или организациях, реализующих образовательные программы научно-ориентированного образования.</w:t>
      </w:r>
    </w:p>
    <w:p w:rsidR="00541CFF" w:rsidRDefault="00541CFF">
      <w:pPr>
        <w:pStyle w:val="newncpi"/>
      </w:pPr>
      <w:r>
        <w:t>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Белорусский республиканский фонд фундаментальных исследований (за счет средств, выделяемых Национальной академией наук Беларуси), учреждения высшего образования, учреждения образования или организации, реализующие образовательные программы научно-ориентированного образования (далее – организации, выделяющие гранты), предусматривают средства для выделения соискателям на конкурсной основе грантов за счет средств республиканского бюджета, предусмотренных на финансирование фундаментальных научных исследований.</w:t>
      </w:r>
    </w:p>
    <w:p w:rsidR="00541CFF" w:rsidRDefault="00541CFF">
      <w:pPr>
        <w:pStyle w:val="newncpi"/>
      </w:pPr>
      <w:r>
        <w:t>Гранты могут также выделяться соискателям юридическими лицами (независимо от форм собственности) за счет внебюджетных источников финансирования, а также физическими лицами в порядке и на условиях, определяемых ими.</w:t>
      </w:r>
    </w:p>
    <w:p w:rsidR="00541CFF" w:rsidRDefault="00541CFF">
      <w:pPr>
        <w:pStyle w:val="newncpi"/>
      </w:pPr>
      <w:r>
        <w:t>Гранты могут выделяться для полного или частичного финансирования исследований по теме диссертации докторанта, аспиранта (адъюнкта) или соискателя, а также научной работы студента (курсанта, слушателя) или авторского коллектива студентов (курсантов, слушателей), выполняющих научные исследования в студенческих научно-исследовательских лабораториях (далее – авторский коллектив студентов).</w:t>
      </w:r>
    </w:p>
    <w:p w:rsidR="00541CFF" w:rsidRDefault="00541CFF">
      <w:pPr>
        <w:pStyle w:val="newncpi"/>
      </w:pPr>
      <w:r>
        <w:t>Средства гранта перечисляются на договорной основе на счет организации, в которой работает (учится) соискатель гранта, кроме случаев, когда организацией, выделяющей гранты, является учреждение высшего образования, учреждение образования или организация, реализующая образовательные программы научно-ориентированного образования, в которой работает (учится) соискатель гранта.</w:t>
      </w:r>
    </w:p>
    <w:p w:rsidR="00541CFF" w:rsidRDefault="00541CFF">
      <w:pPr>
        <w:pStyle w:val="point"/>
      </w:pPr>
      <w:r>
        <w:t xml:space="preserve">3. На получение гранта могут претендовать: </w:t>
      </w:r>
    </w:p>
    <w:p w:rsidR="00541CFF" w:rsidRDefault="00541CFF">
      <w:pPr>
        <w:pStyle w:val="newncpi"/>
      </w:pPr>
      <w:r>
        <w:t xml:space="preserve">докторанты, соискатели, осваивающие содержание образовательной программы докторантуры, – после утверждения темы диссертации; </w:t>
      </w:r>
    </w:p>
    <w:p w:rsidR="00541CFF" w:rsidRDefault="00541CFF">
      <w:pPr>
        <w:pStyle w:val="newncpi"/>
      </w:pPr>
      <w:r>
        <w:t>аспиранты (адъюнкты), соискатели, осваивающие содержание образовательной программы аспирантуры (адъюнктуры), – после успешной сдачи установленных дифференцированных зачетов и кандидатских экзаменов (кроме кандидатского экзамена по специальной дисциплине);</w:t>
      </w:r>
    </w:p>
    <w:p w:rsidR="00541CFF" w:rsidRDefault="00541CFF">
      <w:pPr>
        <w:pStyle w:val="newncpi"/>
      </w:pPr>
      <w:r>
        <w:t>студенты (курсанты, слушатели) – при наличии опыта работы, научных результатов по соответствующей тематике и публикаций.</w:t>
      </w:r>
    </w:p>
    <w:p w:rsidR="00541CFF" w:rsidRDefault="00541CFF">
      <w:pPr>
        <w:pStyle w:val="newncpi"/>
      </w:pPr>
      <w:r>
        <w:t>Возраст соискателя гранта не должен превышать для докторантов, соискателей, осваивающих содержание образовательной программы докторантуры, – 40 лет, аспирантов (адъюнктов), соискателей, осваивающих содержание образовательной программы аспирантуры (адъюнктуры), и студентов (курсантов, слушателей) – 30 лет.</w:t>
      </w:r>
    </w:p>
    <w:p w:rsidR="00541CFF" w:rsidRDefault="00541CFF">
      <w:pPr>
        <w:pStyle w:val="point"/>
      </w:pPr>
      <w:r>
        <w:t>4. Конкурс грантов проводится организацией, выделяющей гранты, ежегодно. Сроки и порядок проведения конкурсов, объем выделяемых финансовых средств, размеры и численность грантов, распределение их по основным научным направлениям, порядок их использования определяются организацией, выделяющей гранты.</w:t>
      </w:r>
    </w:p>
    <w:p w:rsidR="00541CFF" w:rsidRDefault="00541CFF">
      <w:pPr>
        <w:pStyle w:val="newncpi"/>
      </w:pPr>
      <w:r>
        <w:lastRenderedPageBreak/>
        <w:t>Заявки на получение гранта по конкурсу представляются в организацию, выделяющую гранты, руководителем организации, в которой работает (учится) соискатель гранта. Если организацией, выделяющей гранты, является учреждение высшего образования, учреждение образования или организация, реализующая образовательные программы научно-ориентированного образования, в соответствующем подразделении которого работает (учится) соискатель гранта, то заявка на получение гранта представляется руководителем этого подразделения.</w:t>
      </w:r>
    </w:p>
    <w:p w:rsidR="00541CFF" w:rsidRDefault="00541CFF">
      <w:pPr>
        <w:pStyle w:val="newncpi"/>
      </w:pPr>
      <w:r>
        <w:t>Заявка должна включать:</w:t>
      </w:r>
    </w:p>
    <w:p w:rsidR="00541CFF" w:rsidRDefault="00541CFF">
      <w:pPr>
        <w:pStyle w:val="newncpi"/>
      </w:pPr>
      <w:r>
        <w:t>сведения о соискателе гранта и его научном руководителе (научном консультанте);</w:t>
      </w:r>
    </w:p>
    <w:p w:rsidR="00541CFF" w:rsidRDefault="00541CFF">
      <w:pPr>
        <w:pStyle w:val="newncpi"/>
      </w:pPr>
      <w:r>
        <w:t>наименование темы диссертации докторанта, аспиранта (адъюнкта), соискателя, научной работы студента (курсанта, слушателя), авторского коллектива студентов, а также научную специальность докторанта, аспиранта (адъюнкта), соискателя;</w:t>
      </w:r>
    </w:p>
    <w:p w:rsidR="00541CFF" w:rsidRDefault="00541CFF">
      <w:pPr>
        <w:pStyle w:val="newncpi"/>
      </w:pPr>
      <w:r>
        <w:t>информацию о соответствии темы диссертации, научной работы студента (курсанта, слушателя), авторского коллектива студентов тематике научных исследований, выполняемой в организации, выделяющей гранты, планируемые результаты исследований, их научную и практическую значимость;</w:t>
      </w:r>
    </w:p>
    <w:p w:rsidR="00541CFF" w:rsidRDefault="00541CFF">
      <w:pPr>
        <w:pStyle w:val="newncpi"/>
      </w:pPr>
      <w:r>
        <w:t>календарный план выполнения работ по гранту, подписанный соискателем гранта и его научным руководителем (научным консультантом), с указанием сроков представления диссертации, отчета по научной работе студента (курсанта, слушателя), авторского коллектива студентов;</w:t>
      </w:r>
    </w:p>
    <w:p w:rsidR="00541CFF" w:rsidRDefault="00541CFF">
      <w:pPr>
        <w:pStyle w:val="newncpi"/>
      </w:pPr>
      <w:r>
        <w:t>калькуляцию затрат по запрашиваемому гранту с обоснованием их по статьям расходов.</w:t>
      </w:r>
    </w:p>
    <w:p w:rsidR="00541CFF" w:rsidRDefault="00541CFF">
      <w:pPr>
        <w:pStyle w:val="newncpi"/>
      </w:pPr>
      <w:r>
        <w:t xml:space="preserve">В калькуляцию затрат по гранту включаются: </w:t>
      </w:r>
    </w:p>
    <w:p w:rsidR="00541CFF" w:rsidRDefault="00541CFF">
      <w:pPr>
        <w:pStyle w:val="newncpi"/>
      </w:pPr>
      <w:r>
        <w:t>заработная плата соискателей гранта;</w:t>
      </w:r>
    </w:p>
    <w:p w:rsidR="00541CFF" w:rsidRDefault="00541CFF">
      <w:pPr>
        <w:pStyle w:val="newncpi"/>
      </w:pPr>
      <w:r>
        <w:t>затраты на материалы и оборудование, необходимые для проведения исследований;</w:t>
      </w:r>
    </w:p>
    <w:p w:rsidR="00541CFF" w:rsidRDefault="00541CFF">
      <w:pPr>
        <w:pStyle w:val="newncpi"/>
      </w:pPr>
      <w:r>
        <w:t>командировочные расходы, непосредственно связанные с проведением исследований;</w:t>
      </w:r>
    </w:p>
    <w:p w:rsidR="00541CFF" w:rsidRDefault="00541CFF">
      <w:pPr>
        <w:pStyle w:val="newncpi"/>
      </w:pPr>
      <w:r>
        <w:t>другие расходы, предусмотренные законодательством.</w:t>
      </w:r>
    </w:p>
    <w:p w:rsidR="00541CFF" w:rsidRDefault="00541CFF">
      <w:pPr>
        <w:pStyle w:val="newncpi"/>
      </w:pPr>
      <w:r>
        <w:t>Соискатели гранта, принимающие участие в конкурсе, могут быть участниками только одной заявки на грант.</w:t>
      </w:r>
    </w:p>
    <w:p w:rsidR="00541CFF" w:rsidRDefault="00541CFF">
      <w:pPr>
        <w:pStyle w:val="point"/>
      </w:pPr>
      <w:r>
        <w:t>5. Экспертиза заявок на получение гранта проводится ведомственными научно-техническими экспертными советами, создаваемыми государственными органами в установленном ими порядке по согласованию с Государственным комитетом по науке и технологиям.</w:t>
      </w:r>
    </w:p>
    <w:p w:rsidR="00541CFF" w:rsidRDefault="00541CFF">
      <w:pPr>
        <w:pStyle w:val="newncpi"/>
      </w:pPr>
      <w:r>
        <w:t>В процессе экспертизы устанавливаются значимость ожидаемых результатов научных исследований, способы их реализации, реальность сроков выполнения этапов и работы в целом, обоснованность предполагаемых затрат.</w:t>
      </w:r>
    </w:p>
    <w:p w:rsidR="00541CFF" w:rsidRDefault="00541CFF">
      <w:pPr>
        <w:pStyle w:val="newncpi"/>
      </w:pPr>
      <w:r>
        <w:t>Лица, привлекаемые в качестве экспертов по определенному научному направлению конкурса грантов, не могут быть научными руководителями (научными консультантами) соискателей гранта по данному научному направлению.</w:t>
      </w:r>
    </w:p>
    <w:p w:rsidR="00541CFF" w:rsidRDefault="00541CFF">
      <w:pPr>
        <w:pStyle w:val="point"/>
      </w:pPr>
      <w:r>
        <w:t>6. По итогам конкурса грантов организацией, выделяющей гранты, принимается решение о выделении грантов на выполнение научно-исследовательских работ докторантами, аспирантами (адъюнктами), соискателями, студентами (курсантами, слушателями).</w:t>
      </w:r>
    </w:p>
    <w:p w:rsidR="00541CFF" w:rsidRDefault="00541CFF">
      <w:pPr>
        <w:pStyle w:val="newncpi"/>
      </w:pPr>
      <w:r>
        <w:t>Список обладателей грантов с указанием наименования научной темы и организации, где проводятся научные исследования, объема финансирования по каждому гранту утверждается руководителем организации, выделяющей гранты, и доводится до заинтересованных.</w:t>
      </w:r>
    </w:p>
    <w:p w:rsidR="00541CFF" w:rsidRDefault="00541CFF">
      <w:pPr>
        <w:pStyle w:val="point"/>
      </w:pPr>
      <w:r>
        <w:t>7. Обладатель гранта может зачисляться на работу по совместительству в организацию, где проводятся научные исследования, на соответствующую должность для выполнения заявленной темы на срок действия гранта.</w:t>
      </w:r>
    </w:p>
    <w:p w:rsidR="00541CFF" w:rsidRDefault="00541CFF">
      <w:pPr>
        <w:pStyle w:val="point"/>
      </w:pPr>
      <w:r>
        <w:lastRenderedPageBreak/>
        <w:t>8. Обладатель гранта регулярно представляет в организацию, выделяющую гранты, отчеты по отдельным этапам (как правило, ежеквартально) и по итогам года с изложением результатов исследований и разработок, а также о расходовании выделенных средств.</w:t>
      </w:r>
    </w:p>
    <w:p w:rsidR="00541CFF" w:rsidRDefault="00541CFF">
      <w:pPr>
        <w:pStyle w:val="newncpi"/>
      </w:pPr>
      <w:r>
        <w:t>По результатам рассмотрения отчета организация, выделяющая гранты, принимает решение о продолжении или прекращении финансирования по гранту.</w:t>
      </w:r>
    </w:p>
    <w:p w:rsidR="00541CFF" w:rsidRDefault="00541CFF">
      <w:pPr>
        <w:pStyle w:val="newncpi"/>
        <w:ind w:left="1134"/>
      </w:pPr>
      <w:r>
        <w:t> </w:t>
      </w:r>
    </w:p>
    <w:p w:rsidR="00F12C76" w:rsidRDefault="00F12C76" w:rsidP="006C0B77">
      <w:pPr>
        <w:spacing w:after="0"/>
        <w:ind w:firstLine="709"/>
        <w:jc w:val="both"/>
      </w:pPr>
    </w:p>
    <w:sectPr w:rsidR="00F12C76" w:rsidSect="00541CFF">
      <w:headerReference w:type="even" r:id="rId6"/>
      <w:headerReference w:type="default" r:id="rId7"/>
      <w:footerReference w:type="first" r:id="rId8"/>
      <w:pgSz w:w="11906" w:h="16838" w:code="9"/>
      <w:pgMar w:top="1134" w:right="1133" w:bottom="1134" w:left="1416" w:header="280" w:footer="1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2C5F" w:rsidRDefault="00782C5F" w:rsidP="00541CFF">
      <w:pPr>
        <w:spacing w:after="0"/>
      </w:pPr>
      <w:r>
        <w:separator/>
      </w:r>
    </w:p>
  </w:endnote>
  <w:endnote w:type="continuationSeparator" w:id="0">
    <w:p w:rsidR="00782C5F" w:rsidRDefault="00782C5F" w:rsidP="00541C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541CFF" w:rsidTr="00541CFF">
      <w:tc>
        <w:tcPr>
          <w:tcW w:w="1800" w:type="dxa"/>
          <w:shd w:val="clear" w:color="auto" w:fill="auto"/>
          <w:vAlign w:val="center"/>
        </w:tcPr>
        <w:p w:rsidR="00541CFF" w:rsidRDefault="00541CFF">
          <w:pPr>
            <w:pStyle w:val="ae"/>
          </w:pPr>
          <w:r>
            <w:rPr>
              <w:noProof/>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541CFF" w:rsidRDefault="00541CFF">
          <w:pPr>
            <w:pStyle w:val="ae"/>
            <w:rPr>
              <w:rFonts w:cs="Times New Roman"/>
              <w:i/>
              <w:sz w:val="24"/>
            </w:rPr>
          </w:pPr>
          <w:r>
            <w:rPr>
              <w:rFonts w:cs="Times New Roman"/>
              <w:i/>
              <w:sz w:val="24"/>
            </w:rPr>
            <w:t>Официальная правовая информация</w:t>
          </w:r>
        </w:p>
        <w:p w:rsidR="00541CFF" w:rsidRDefault="00541CFF">
          <w:pPr>
            <w:pStyle w:val="ae"/>
            <w:rPr>
              <w:rFonts w:cs="Times New Roman"/>
              <w:i/>
              <w:sz w:val="24"/>
            </w:rPr>
          </w:pPr>
          <w:r>
            <w:rPr>
              <w:rFonts w:cs="Times New Roman"/>
              <w:i/>
              <w:sz w:val="24"/>
            </w:rPr>
            <w:t>Информационно-поисковая система "ЭТАЛОН", 26.10.2026</w:t>
          </w:r>
        </w:p>
        <w:p w:rsidR="00541CFF" w:rsidRPr="00541CFF" w:rsidRDefault="00541CFF">
          <w:pPr>
            <w:pStyle w:val="ae"/>
            <w:rPr>
              <w:rFonts w:cs="Times New Roman"/>
              <w:i/>
              <w:sz w:val="24"/>
            </w:rPr>
          </w:pPr>
          <w:r>
            <w:rPr>
              <w:rFonts w:cs="Times New Roman"/>
              <w:i/>
              <w:sz w:val="24"/>
            </w:rPr>
            <w:t>Национальный центр правовой информации Республики Беларусь</w:t>
          </w:r>
        </w:p>
      </w:tc>
    </w:tr>
  </w:tbl>
  <w:p w:rsidR="00541CFF" w:rsidRDefault="00541CF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2C5F" w:rsidRDefault="00782C5F" w:rsidP="00541CFF">
      <w:pPr>
        <w:spacing w:after="0"/>
      </w:pPr>
      <w:r>
        <w:separator/>
      </w:r>
    </w:p>
  </w:footnote>
  <w:footnote w:type="continuationSeparator" w:id="0">
    <w:p w:rsidR="00782C5F" w:rsidRDefault="00782C5F" w:rsidP="00541CF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41CFF" w:rsidRDefault="00541CFF" w:rsidP="00533EE1">
    <w:pPr>
      <w:pStyle w:val="ac"/>
      <w:framePr w:wrap="around" w:vAnchor="text" w:hAnchor="margin" w:xAlign="center" w:y="1"/>
      <w:rPr>
        <w:rStyle w:val="af0"/>
      </w:rPr>
    </w:pPr>
    <w:r>
      <w:rPr>
        <w:rStyle w:val="af0"/>
      </w:rPr>
      <w:fldChar w:fldCharType="begin"/>
    </w:r>
    <w:r>
      <w:rPr>
        <w:rStyle w:val="af0"/>
      </w:rPr>
      <w:instrText xml:space="preserve"> PAGE </w:instrText>
    </w:r>
    <w:r>
      <w:rPr>
        <w:rStyle w:val="af0"/>
      </w:rPr>
      <w:fldChar w:fldCharType="end"/>
    </w:r>
  </w:p>
  <w:p w:rsidR="00541CFF" w:rsidRDefault="00541CF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41CFF" w:rsidRPr="00541CFF" w:rsidRDefault="00541CFF" w:rsidP="00533EE1">
    <w:pPr>
      <w:pStyle w:val="ac"/>
      <w:framePr w:wrap="around" w:vAnchor="text" w:hAnchor="margin" w:xAlign="center" w:y="1"/>
      <w:rPr>
        <w:rStyle w:val="af0"/>
        <w:rFonts w:cs="Times New Roman"/>
        <w:sz w:val="24"/>
      </w:rPr>
    </w:pPr>
    <w:r w:rsidRPr="00541CFF">
      <w:rPr>
        <w:rStyle w:val="af0"/>
        <w:rFonts w:cs="Times New Roman"/>
        <w:sz w:val="24"/>
      </w:rPr>
      <w:fldChar w:fldCharType="begin"/>
    </w:r>
    <w:r w:rsidRPr="00541CFF">
      <w:rPr>
        <w:rStyle w:val="af0"/>
        <w:rFonts w:cs="Times New Roman"/>
        <w:sz w:val="24"/>
      </w:rPr>
      <w:instrText xml:space="preserve"> PAGE </w:instrText>
    </w:r>
    <w:r w:rsidRPr="00541CFF">
      <w:rPr>
        <w:rStyle w:val="af0"/>
        <w:rFonts w:cs="Times New Roman"/>
        <w:sz w:val="24"/>
      </w:rPr>
      <w:fldChar w:fldCharType="separate"/>
    </w:r>
    <w:r w:rsidRPr="00541CFF">
      <w:rPr>
        <w:rStyle w:val="af0"/>
        <w:rFonts w:cs="Times New Roman"/>
        <w:noProof/>
        <w:sz w:val="24"/>
      </w:rPr>
      <w:t>4</w:t>
    </w:r>
    <w:r w:rsidRPr="00541CFF">
      <w:rPr>
        <w:rStyle w:val="af0"/>
        <w:rFonts w:cs="Times New Roman"/>
        <w:sz w:val="24"/>
      </w:rPr>
      <w:fldChar w:fldCharType="end"/>
    </w:r>
  </w:p>
  <w:p w:rsidR="00541CFF" w:rsidRPr="00541CFF" w:rsidRDefault="00541CFF">
    <w:pPr>
      <w:pStyle w:val="ac"/>
      <w:rPr>
        <w:rFonts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FF"/>
    <w:rsid w:val="00541CFF"/>
    <w:rsid w:val="006C0B77"/>
    <w:rsid w:val="00782C5F"/>
    <w:rsid w:val="008242FF"/>
    <w:rsid w:val="00870751"/>
    <w:rsid w:val="00922C48"/>
    <w:rsid w:val="00AA5E8F"/>
    <w:rsid w:val="00AE241A"/>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CDC1203C-AFEB-4670-B44B-0A2D58DE9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541C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541C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41CF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541CF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541CF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541C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41CF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41CF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41CF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1CF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541CF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41CF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41CF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541CF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541CF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41CF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41CF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41CFF"/>
    <w:rPr>
      <w:rFonts w:eastAsiaTheme="majorEastAsia" w:cstheme="majorBidi"/>
      <w:color w:val="272727" w:themeColor="text1" w:themeTint="D8"/>
      <w:sz w:val="28"/>
    </w:rPr>
  </w:style>
  <w:style w:type="paragraph" w:styleId="a3">
    <w:name w:val="Title"/>
    <w:basedOn w:val="a"/>
    <w:next w:val="a"/>
    <w:link w:val="a4"/>
    <w:uiPriority w:val="10"/>
    <w:qFormat/>
    <w:rsid w:val="00541CF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41C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1CF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541CF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41CFF"/>
    <w:pPr>
      <w:spacing w:before="160"/>
      <w:jc w:val="center"/>
    </w:pPr>
    <w:rPr>
      <w:i/>
      <w:iCs/>
      <w:color w:val="404040" w:themeColor="text1" w:themeTint="BF"/>
    </w:rPr>
  </w:style>
  <w:style w:type="character" w:customStyle="1" w:styleId="22">
    <w:name w:val="Цитата 2 Знак"/>
    <w:basedOn w:val="a0"/>
    <w:link w:val="21"/>
    <w:uiPriority w:val="29"/>
    <w:rsid w:val="00541CFF"/>
    <w:rPr>
      <w:rFonts w:ascii="Times New Roman" w:hAnsi="Times New Roman"/>
      <w:i/>
      <w:iCs/>
      <w:color w:val="404040" w:themeColor="text1" w:themeTint="BF"/>
      <w:sz w:val="28"/>
    </w:rPr>
  </w:style>
  <w:style w:type="paragraph" w:styleId="a7">
    <w:name w:val="List Paragraph"/>
    <w:basedOn w:val="a"/>
    <w:uiPriority w:val="34"/>
    <w:qFormat/>
    <w:rsid w:val="00541CFF"/>
    <w:pPr>
      <w:ind w:left="720"/>
      <w:contextualSpacing/>
    </w:pPr>
  </w:style>
  <w:style w:type="character" w:styleId="a8">
    <w:name w:val="Intense Emphasis"/>
    <w:basedOn w:val="a0"/>
    <w:uiPriority w:val="21"/>
    <w:qFormat/>
    <w:rsid w:val="00541CFF"/>
    <w:rPr>
      <w:i/>
      <w:iCs/>
      <w:color w:val="2E74B5" w:themeColor="accent1" w:themeShade="BF"/>
    </w:rPr>
  </w:style>
  <w:style w:type="paragraph" w:styleId="a9">
    <w:name w:val="Intense Quote"/>
    <w:basedOn w:val="a"/>
    <w:next w:val="a"/>
    <w:link w:val="aa"/>
    <w:uiPriority w:val="30"/>
    <w:qFormat/>
    <w:rsid w:val="00541C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541CFF"/>
    <w:rPr>
      <w:rFonts w:ascii="Times New Roman" w:hAnsi="Times New Roman"/>
      <w:i/>
      <w:iCs/>
      <w:color w:val="2E74B5" w:themeColor="accent1" w:themeShade="BF"/>
      <w:sz w:val="28"/>
    </w:rPr>
  </w:style>
  <w:style w:type="character" w:styleId="ab">
    <w:name w:val="Intense Reference"/>
    <w:basedOn w:val="a0"/>
    <w:uiPriority w:val="32"/>
    <w:qFormat/>
    <w:rsid w:val="00541CFF"/>
    <w:rPr>
      <w:b/>
      <w:bCs/>
      <w:smallCaps/>
      <w:color w:val="2E74B5" w:themeColor="accent1" w:themeShade="BF"/>
      <w:spacing w:val="5"/>
    </w:rPr>
  </w:style>
  <w:style w:type="paragraph" w:customStyle="1" w:styleId="title">
    <w:name w:val="title"/>
    <w:basedOn w:val="a"/>
    <w:rsid w:val="00541CFF"/>
    <w:pPr>
      <w:spacing w:before="240" w:after="240"/>
      <w:ind w:right="2268"/>
    </w:pPr>
    <w:rPr>
      <w:rFonts w:eastAsia="Times New Roman" w:cs="Times New Roman"/>
      <w:b/>
      <w:bCs/>
      <w:kern w:val="0"/>
      <w:szCs w:val="28"/>
      <w:lang w:eastAsia="ru-RU"/>
      <w14:ligatures w14:val="none"/>
    </w:rPr>
  </w:style>
  <w:style w:type="paragraph" w:customStyle="1" w:styleId="titleu">
    <w:name w:val="titleu"/>
    <w:basedOn w:val="a"/>
    <w:rsid w:val="00541CFF"/>
    <w:pPr>
      <w:spacing w:before="240" w:after="240"/>
    </w:pPr>
    <w:rPr>
      <w:rFonts w:eastAsiaTheme="minorEastAsia" w:cs="Times New Roman"/>
      <w:b/>
      <w:bCs/>
      <w:kern w:val="0"/>
      <w:sz w:val="24"/>
      <w:szCs w:val="24"/>
      <w:lang w:eastAsia="ru-RU"/>
      <w14:ligatures w14:val="none"/>
    </w:rPr>
  </w:style>
  <w:style w:type="paragraph" w:customStyle="1" w:styleId="point">
    <w:name w:val="point"/>
    <w:basedOn w:val="a"/>
    <w:rsid w:val="00541CFF"/>
    <w:pPr>
      <w:spacing w:after="0"/>
      <w:ind w:firstLine="567"/>
      <w:jc w:val="both"/>
    </w:pPr>
    <w:rPr>
      <w:rFonts w:eastAsiaTheme="minorEastAsia" w:cs="Times New Roman"/>
      <w:kern w:val="0"/>
      <w:sz w:val="24"/>
      <w:szCs w:val="24"/>
      <w:lang w:eastAsia="ru-RU"/>
      <w14:ligatures w14:val="none"/>
    </w:rPr>
  </w:style>
  <w:style w:type="paragraph" w:customStyle="1" w:styleId="preamble">
    <w:name w:val="preamble"/>
    <w:basedOn w:val="a"/>
    <w:rsid w:val="00541CFF"/>
    <w:pPr>
      <w:spacing w:after="0"/>
      <w:ind w:firstLine="567"/>
      <w:jc w:val="both"/>
    </w:pPr>
    <w:rPr>
      <w:rFonts w:eastAsiaTheme="minorEastAsia" w:cs="Times New Roman"/>
      <w:kern w:val="0"/>
      <w:sz w:val="24"/>
      <w:szCs w:val="24"/>
      <w:lang w:eastAsia="ru-RU"/>
      <w14:ligatures w14:val="none"/>
    </w:rPr>
  </w:style>
  <w:style w:type="paragraph" w:customStyle="1" w:styleId="changeadd">
    <w:name w:val="changeadd"/>
    <w:basedOn w:val="a"/>
    <w:rsid w:val="00541CFF"/>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541CFF"/>
    <w:pPr>
      <w:spacing w:after="0"/>
      <w:ind w:left="1021"/>
    </w:pPr>
    <w:rPr>
      <w:rFonts w:eastAsiaTheme="minorEastAsia" w:cs="Times New Roman"/>
      <w:kern w:val="0"/>
      <w:sz w:val="24"/>
      <w:szCs w:val="24"/>
      <w:lang w:eastAsia="ru-RU"/>
      <w14:ligatures w14:val="none"/>
    </w:rPr>
  </w:style>
  <w:style w:type="paragraph" w:customStyle="1" w:styleId="cap1">
    <w:name w:val="cap1"/>
    <w:basedOn w:val="a"/>
    <w:rsid w:val="00541CFF"/>
    <w:pPr>
      <w:spacing w:after="0"/>
    </w:pPr>
    <w:rPr>
      <w:rFonts w:eastAsiaTheme="minorEastAsia" w:cs="Times New Roman"/>
      <w:kern w:val="0"/>
      <w:sz w:val="22"/>
      <w:lang w:eastAsia="ru-RU"/>
      <w14:ligatures w14:val="none"/>
    </w:rPr>
  </w:style>
  <w:style w:type="paragraph" w:customStyle="1" w:styleId="capu1">
    <w:name w:val="capu1"/>
    <w:basedOn w:val="a"/>
    <w:rsid w:val="00541CFF"/>
    <w:pPr>
      <w:spacing w:after="120"/>
    </w:pPr>
    <w:rPr>
      <w:rFonts w:eastAsiaTheme="minorEastAsia" w:cs="Times New Roman"/>
      <w:kern w:val="0"/>
      <w:sz w:val="22"/>
      <w:lang w:eastAsia="ru-RU"/>
      <w14:ligatures w14:val="none"/>
    </w:rPr>
  </w:style>
  <w:style w:type="paragraph" w:customStyle="1" w:styleId="newncpi">
    <w:name w:val="newncpi"/>
    <w:basedOn w:val="a"/>
    <w:rsid w:val="00541CFF"/>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541CFF"/>
    <w:pPr>
      <w:spacing w:after="0"/>
      <w:jc w:val="both"/>
    </w:pPr>
    <w:rPr>
      <w:rFonts w:eastAsiaTheme="minorEastAsia" w:cs="Times New Roman"/>
      <w:kern w:val="0"/>
      <w:sz w:val="24"/>
      <w:szCs w:val="24"/>
      <w:lang w:eastAsia="ru-RU"/>
      <w14:ligatures w14:val="none"/>
    </w:rPr>
  </w:style>
  <w:style w:type="character" w:customStyle="1" w:styleId="name">
    <w:name w:val="name"/>
    <w:basedOn w:val="a0"/>
    <w:rsid w:val="00541CFF"/>
    <w:rPr>
      <w:rFonts w:ascii="Times New Roman" w:hAnsi="Times New Roman" w:cs="Times New Roman" w:hint="default"/>
      <w:caps/>
    </w:rPr>
  </w:style>
  <w:style w:type="character" w:customStyle="1" w:styleId="promulgator">
    <w:name w:val="promulgator"/>
    <w:basedOn w:val="a0"/>
    <w:rsid w:val="00541CFF"/>
    <w:rPr>
      <w:rFonts w:ascii="Times New Roman" w:hAnsi="Times New Roman" w:cs="Times New Roman" w:hint="default"/>
      <w:caps/>
    </w:rPr>
  </w:style>
  <w:style w:type="character" w:customStyle="1" w:styleId="datepr">
    <w:name w:val="datepr"/>
    <w:basedOn w:val="a0"/>
    <w:rsid w:val="00541CFF"/>
    <w:rPr>
      <w:rFonts w:ascii="Times New Roman" w:hAnsi="Times New Roman" w:cs="Times New Roman" w:hint="default"/>
    </w:rPr>
  </w:style>
  <w:style w:type="character" w:customStyle="1" w:styleId="number">
    <w:name w:val="number"/>
    <w:basedOn w:val="a0"/>
    <w:rsid w:val="00541CFF"/>
    <w:rPr>
      <w:rFonts w:ascii="Times New Roman" w:hAnsi="Times New Roman" w:cs="Times New Roman" w:hint="default"/>
    </w:rPr>
  </w:style>
  <w:style w:type="character" w:customStyle="1" w:styleId="post">
    <w:name w:val="post"/>
    <w:basedOn w:val="a0"/>
    <w:rsid w:val="00541CFF"/>
    <w:rPr>
      <w:rFonts w:ascii="Times New Roman" w:hAnsi="Times New Roman" w:cs="Times New Roman" w:hint="default"/>
      <w:b/>
      <w:bCs/>
      <w:sz w:val="22"/>
      <w:szCs w:val="22"/>
    </w:rPr>
  </w:style>
  <w:style w:type="character" w:customStyle="1" w:styleId="pers">
    <w:name w:val="pers"/>
    <w:basedOn w:val="a0"/>
    <w:rsid w:val="00541CFF"/>
    <w:rPr>
      <w:rFonts w:ascii="Times New Roman" w:hAnsi="Times New Roman" w:cs="Times New Roman" w:hint="default"/>
      <w:b/>
      <w:bCs/>
      <w:sz w:val="22"/>
      <w:szCs w:val="22"/>
    </w:rPr>
  </w:style>
  <w:style w:type="paragraph" w:styleId="ac">
    <w:name w:val="header"/>
    <w:basedOn w:val="a"/>
    <w:link w:val="ad"/>
    <w:uiPriority w:val="99"/>
    <w:unhideWhenUsed/>
    <w:rsid w:val="00541CFF"/>
    <w:pPr>
      <w:tabs>
        <w:tab w:val="center" w:pos="4677"/>
        <w:tab w:val="right" w:pos="9355"/>
      </w:tabs>
      <w:spacing w:after="0"/>
    </w:pPr>
  </w:style>
  <w:style w:type="character" w:customStyle="1" w:styleId="ad">
    <w:name w:val="Верхний колонтитул Знак"/>
    <w:basedOn w:val="a0"/>
    <w:link w:val="ac"/>
    <w:uiPriority w:val="99"/>
    <w:rsid w:val="00541CFF"/>
    <w:rPr>
      <w:rFonts w:ascii="Times New Roman" w:hAnsi="Times New Roman"/>
      <w:sz w:val="28"/>
    </w:rPr>
  </w:style>
  <w:style w:type="paragraph" w:styleId="ae">
    <w:name w:val="footer"/>
    <w:basedOn w:val="a"/>
    <w:link w:val="af"/>
    <w:uiPriority w:val="99"/>
    <w:unhideWhenUsed/>
    <w:rsid w:val="00541CFF"/>
    <w:pPr>
      <w:tabs>
        <w:tab w:val="center" w:pos="4677"/>
        <w:tab w:val="right" w:pos="9355"/>
      </w:tabs>
      <w:spacing w:after="0"/>
    </w:pPr>
  </w:style>
  <w:style w:type="character" w:customStyle="1" w:styleId="af">
    <w:name w:val="Нижний колонтитул Знак"/>
    <w:basedOn w:val="a0"/>
    <w:link w:val="ae"/>
    <w:uiPriority w:val="99"/>
    <w:rsid w:val="00541CFF"/>
    <w:rPr>
      <w:rFonts w:ascii="Times New Roman" w:hAnsi="Times New Roman"/>
      <w:sz w:val="28"/>
    </w:rPr>
  </w:style>
  <w:style w:type="character" w:styleId="af0">
    <w:name w:val="page number"/>
    <w:basedOn w:val="a0"/>
    <w:uiPriority w:val="99"/>
    <w:semiHidden/>
    <w:unhideWhenUsed/>
    <w:rsid w:val="00541CFF"/>
  </w:style>
  <w:style w:type="table" w:styleId="af1">
    <w:name w:val="Table Grid"/>
    <w:basedOn w:val="a1"/>
    <w:uiPriority w:val="39"/>
    <w:rsid w:val="00541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1046</Words>
  <Characters>8502</Characters>
  <Application>Microsoft Office Word</Application>
  <DocSecurity>0</DocSecurity>
  <Lines>157</Lines>
  <Paragraphs>58</Paragraphs>
  <ScaleCrop>false</ScaleCrop>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2026-10-26T14:12:00Z</dcterms:created>
  <dcterms:modified xsi:type="dcterms:W3CDTF">2026-10-26T14:13:00Z</dcterms:modified>
</cp:coreProperties>
</file>